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4436">
      <w:r>
        <w:t>Infomail #17</w:t>
      </w:r>
    </w:p>
    <w:p w:rsidR="00000000" w:rsidRDefault="00E24436"/>
    <w:p w:rsidR="00000000" w:rsidRDefault="00E24436">
      <w:pPr>
        <w:pStyle w:val="Corpsdetexte"/>
        <w:rPr>
          <w:b w:val="0"/>
          <w:bCs w:val="0"/>
        </w:rPr>
      </w:pPr>
      <w:r>
        <w:rPr>
          <w:b w:val="0"/>
          <w:bCs w:val="0"/>
        </w:rPr>
        <w:t>Bonjour à tous,  Hello everybody,</w:t>
      </w:r>
    </w:p>
    <w:p w:rsidR="00000000" w:rsidRDefault="00E24436">
      <w:pPr>
        <w:pStyle w:val="Corpsdetexte"/>
        <w:rPr>
          <w:b w:val="0"/>
          <w:bCs w:val="0"/>
        </w:rPr>
      </w:pPr>
      <w:r>
        <w:rPr>
          <w:b w:val="0"/>
          <w:bCs w:val="0"/>
        </w:rPr>
        <w:br/>
        <w:t>Ce mois ci deux infos:</w:t>
      </w:r>
    </w:p>
    <w:p w:rsidR="00000000" w:rsidRDefault="00E24436">
      <w:pPr>
        <w:pStyle w:val="Corpsdetexte"/>
        <w:rPr>
          <w:rStyle w:val="titre1"/>
          <w:b w:val="0"/>
          <w:bCs w:val="0"/>
        </w:rPr>
      </w:pPr>
      <w:r>
        <w:rPr>
          <w:b w:val="0"/>
          <w:bCs w:val="0"/>
        </w:rPr>
        <w:br/>
      </w:r>
      <w:r>
        <w:t>1)</w:t>
      </w:r>
      <w:r>
        <w:rPr>
          <w:b w:val="0"/>
          <w:bCs w:val="0"/>
        </w:rPr>
        <w:t xml:space="preserve"> </w:t>
      </w:r>
      <w:r>
        <w:rPr>
          <w:rStyle w:val="titre1"/>
          <w:b w:val="0"/>
          <w:bCs w:val="0"/>
        </w:rPr>
        <w:t xml:space="preserve">Comme chaque année, la conférence </w:t>
      </w:r>
      <w:r>
        <w:rPr>
          <w:rStyle w:val="titre1"/>
        </w:rPr>
        <w:t>DeViNT</w:t>
      </w:r>
      <w:r>
        <w:rPr>
          <w:rStyle w:val="titre1"/>
          <w:b w:val="0"/>
          <w:bCs w:val="0"/>
        </w:rPr>
        <w:t xml:space="preserve"> (Déficients Visuels &amp; Nouvelles Technologies) aura lieu à Sophia-Antipolis (Alpes Maritimes), et fera le point sur les nouvelles technologi</w:t>
      </w:r>
      <w:r>
        <w:rPr>
          <w:rStyle w:val="titre1"/>
          <w:b w:val="0"/>
          <w:bCs w:val="0"/>
        </w:rPr>
        <w:t xml:space="preserve">es appliquées aux aveugles ou déficients visuels. La date est le jeudi 20 Mai 2010, la langue est le français. </w:t>
      </w:r>
    </w:p>
    <w:p w:rsidR="00000000" w:rsidRDefault="00E24436">
      <w:pPr>
        <w:pStyle w:val="Corpsdetexte"/>
        <w:rPr>
          <w:rStyle w:val="titre1"/>
          <w:b w:val="0"/>
          <w:bCs w:val="0"/>
        </w:rPr>
      </w:pPr>
      <w:r>
        <w:rPr>
          <w:rStyle w:val="titre1"/>
          <w:b w:val="0"/>
          <w:bCs w:val="0"/>
        </w:rPr>
        <w:t xml:space="preserve">Comme c’est à 10 km de chez moi, je peux héberger des gens (en nombre limité !). Me faire signe si intéressés. </w:t>
      </w:r>
    </w:p>
    <w:p w:rsidR="00000000" w:rsidRDefault="00E24436">
      <w:pPr>
        <w:rPr>
          <w:rStyle w:val="titre1"/>
        </w:rPr>
      </w:pPr>
      <w:r>
        <w:rPr>
          <w:rStyle w:val="titre1"/>
        </w:rPr>
        <w:t>Voici en pièce jointes le progra</w:t>
      </w:r>
      <w:r>
        <w:rPr>
          <w:rStyle w:val="titre1"/>
        </w:rPr>
        <w:t>mme et le communiqué de presse. Pré-inscription gratuite mais obligatoire sur :</w:t>
      </w:r>
      <w:r>
        <w:rPr>
          <w:rStyle w:val="titre1"/>
          <w:b/>
          <w:bCs/>
        </w:rPr>
        <w:t xml:space="preserve"> </w:t>
      </w:r>
      <w:hyperlink r:id="rId4" w:history="1">
        <w:r>
          <w:rPr>
            <w:rStyle w:val="Lienhypertexte"/>
          </w:rPr>
          <w:t>http://devint.polytech.unice.fr/</w:t>
        </w:r>
      </w:hyperlink>
    </w:p>
    <w:p w:rsidR="00000000" w:rsidRDefault="00E24436">
      <w:r>
        <w:br/>
      </w:r>
      <w:r>
        <w:rPr>
          <w:b/>
          <w:bCs/>
        </w:rPr>
        <w:t>2) Du nouveau sur l’ADN non codant</w:t>
      </w:r>
      <w:r>
        <w:t xml:space="preserve"> : </w:t>
      </w:r>
    </w:p>
    <w:p w:rsidR="00000000" w:rsidRDefault="00E24436">
      <w:pPr>
        <w:pStyle w:val="NormalWeb"/>
        <w:rPr>
          <w:rStyle w:val="titre1"/>
          <w:rFonts w:ascii="Times New Roman" w:eastAsia="Times New Roman" w:hAnsi="Times New Roman" w:cs="Times New Roman"/>
        </w:rPr>
      </w:pPr>
      <w:r>
        <w:rPr>
          <w:rStyle w:val="titre1"/>
          <w:rFonts w:ascii="Times New Roman" w:eastAsia="Times New Roman" w:hAnsi="Times New Roman" w:cs="Times New Roman"/>
        </w:rPr>
        <w:t>Le projet EN</w:t>
      </w:r>
      <w:r>
        <w:rPr>
          <w:rStyle w:val="titre1"/>
          <w:rFonts w:ascii="Times New Roman" w:eastAsia="Times New Roman" w:hAnsi="Times New Roman" w:cs="Times New Roman"/>
        </w:rPr>
        <w:t>C</w:t>
      </w:r>
      <w:r>
        <w:rPr>
          <w:rStyle w:val="titre1"/>
          <w:rFonts w:ascii="Times New Roman" w:eastAsia="Times New Roman" w:hAnsi="Times New Roman" w:cs="Times New Roman"/>
        </w:rPr>
        <w:t xml:space="preserve">ODE (Encyclopedia of DNA Elements : </w:t>
      </w:r>
      <w:hyperlink r:id="rId5" w:history="1">
        <w:r>
          <w:rPr>
            <w:rStyle w:val="Lienhypertexte"/>
            <w:rFonts w:ascii="Times New Roman" w:eastAsia="Times New Roman" w:hAnsi="Times New Roman" w:cs="Times New Roman"/>
          </w:rPr>
          <w:t>http://www.genome.gov/encode</w:t>
        </w:r>
      </w:hyperlink>
      <w:r>
        <w:rPr>
          <w:rStyle w:val="titre1"/>
          <w:rFonts w:ascii="Times New Roman" w:eastAsia="Times New Roman" w:hAnsi="Times New Roman" w:cs="Times New Roman"/>
          <w:u w:val="single"/>
        </w:rPr>
        <w:t>/</w:t>
      </w:r>
      <w:r>
        <w:rPr>
          <w:rStyle w:val="titre1"/>
          <w:rFonts w:ascii="Times New Roman" w:eastAsia="Times New Roman" w:hAnsi="Times New Roman" w:cs="Times New Roman"/>
        </w:rPr>
        <w:t xml:space="preserve">) visait à étudier les fonctions des gènes humains. </w:t>
      </w:r>
      <w:r>
        <w:rPr>
          <w:rStyle w:val="titre1"/>
          <w:rFonts w:ascii="Times New Roman" w:eastAsia="Times New Roman" w:hAnsi="Times New Roman" w:cs="Times New Roman"/>
        </w:rPr>
        <w:br/>
        <w:t>En 2007, après 4 ans de travail d'identification et de classement d'éléments fonctionnels de 1 % du génome humain (30 000 paires de b</w:t>
      </w:r>
      <w:r>
        <w:rPr>
          <w:rStyle w:val="titre1"/>
          <w:rFonts w:ascii="Times New Roman" w:eastAsia="Times New Roman" w:hAnsi="Times New Roman" w:cs="Times New Roman"/>
        </w:rPr>
        <w:t xml:space="preserve">ase), les auteurs du programme Encode concluent que l'ADN a des fonctions plus complexes que ce qu'on pensait : sur les 3,3 milliards de paires de bases de l'ADN humain, si seules 1,5% codent effectivement directement la synthèse protéique, le reste (3,25 </w:t>
      </w:r>
      <w:r>
        <w:rPr>
          <w:rStyle w:val="titre1"/>
          <w:rFonts w:ascii="Times New Roman" w:eastAsia="Times New Roman" w:hAnsi="Times New Roman" w:cs="Times New Roman"/>
        </w:rPr>
        <w:t xml:space="preserve">milliards de paires de bases) jadis reconnu comme de "l'ADN poubelle" inutile ou relique d'inclusions ou erreurs passées de duplication apparaît finalement avoir une importance fonctionnelle. </w:t>
      </w:r>
      <w:r>
        <w:rPr>
          <w:rStyle w:val="titre1"/>
          <w:rFonts w:ascii="Times New Roman" w:eastAsia="Times New Roman" w:hAnsi="Times New Roman" w:cs="Times New Roman"/>
        </w:rPr>
        <w:br/>
        <w:t xml:space="preserve">Même les ADN non-codant (qui se chevauche fréquemment avec des </w:t>
      </w:r>
      <w:r>
        <w:rPr>
          <w:rStyle w:val="titre1"/>
          <w:rFonts w:ascii="Times New Roman" w:eastAsia="Times New Roman" w:hAnsi="Times New Roman" w:cs="Times New Roman"/>
        </w:rPr>
        <w:t xml:space="preserve">séquences codant des protéines) sont presque tous transcrits en ARN (non codant) qui jouent un rôle important de régulation de l'expression protéique. </w:t>
      </w:r>
      <w:r>
        <w:rPr>
          <w:rStyle w:val="titre1"/>
          <w:rFonts w:ascii="Times New Roman" w:eastAsia="Times New Roman" w:hAnsi="Times New Roman" w:cs="Times New Roman"/>
        </w:rPr>
        <w:br/>
        <w:t>Comme 50 % à peu près des gènes étudiés ont été choisis au hasard, les chercheurs supposent que ceci pou</w:t>
      </w:r>
      <w:r>
        <w:rPr>
          <w:rStyle w:val="titre1"/>
          <w:rFonts w:ascii="Times New Roman" w:eastAsia="Times New Roman" w:hAnsi="Times New Roman" w:cs="Times New Roman"/>
        </w:rPr>
        <w:t xml:space="preserve">rrait être vrai pour la totalité du génome humain. </w:t>
      </w:r>
    </w:p>
    <w:p w:rsidR="00000000" w:rsidRDefault="00E24436">
      <w:pPr>
        <w:pStyle w:val="NormalWeb"/>
        <w:spacing w:before="0" w:beforeAutospacing="0" w:after="0" w:afterAutospacing="0"/>
        <w:rPr>
          <w:rStyle w:val="titre1"/>
          <w:rFonts w:ascii="Times New Roman" w:eastAsia="Times New Roman" w:hAnsi="Times New Roman" w:cs="Times New Roman"/>
        </w:rPr>
      </w:pPr>
      <w:r>
        <w:rPr>
          <w:rStyle w:val="titre1"/>
          <w:rFonts w:ascii="Times New Roman" w:eastAsia="Times New Roman" w:hAnsi="Times New Roman" w:cs="Times New Roman"/>
        </w:rPr>
        <w:t>Ces travaux aideront à comprendre les principes organisant les éléments fonctionnels du génome, à mieux comprendre la transcription de l'ADN, certaines maladies et l'évolution animale. Nombre de ces séque</w:t>
      </w:r>
      <w:r>
        <w:rPr>
          <w:rStyle w:val="titre1"/>
          <w:rFonts w:ascii="Times New Roman" w:eastAsia="Times New Roman" w:hAnsi="Times New Roman" w:cs="Times New Roman"/>
        </w:rPr>
        <w:t xml:space="preserve">nces d'ADN sont régulatrices ; elles informent les gènes codant du moment et de l'endroit où ils doivent être actifs. Leur déficience ou mutations génétiques dans les régions régulatrices pourrait être associée à des maladies génétiques. </w:t>
      </w:r>
    </w:p>
    <w:p w:rsidR="00000000" w:rsidRDefault="00E24436">
      <w:pPr>
        <w:pStyle w:val="NormalWeb"/>
        <w:spacing w:before="0" w:beforeAutospacing="0" w:after="0" w:afterAutospacing="0"/>
        <w:rPr>
          <w:rStyle w:val="titre1"/>
          <w:rFonts w:ascii="Times New Roman" w:eastAsia="Times New Roman" w:hAnsi="Times New Roman" w:cs="Times New Roman"/>
        </w:rPr>
      </w:pPr>
      <w:r>
        <w:rPr>
          <w:rStyle w:val="titre1"/>
          <w:rFonts w:ascii="Times New Roman" w:eastAsia="Times New Roman" w:hAnsi="Times New Roman" w:cs="Times New Roman"/>
        </w:rPr>
        <w:t>Les chercheurs on</w:t>
      </w:r>
      <w:r>
        <w:rPr>
          <w:rStyle w:val="titre1"/>
          <w:rFonts w:ascii="Times New Roman" w:eastAsia="Times New Roman" w:hAnsi="Times New Roman" w:cs="Times New Roman"/>
        </w:rPr>
        <w:t xml:space="preserve">t aussi trouvé des séquences qui semblent «neutres», activement copiées, mais apparemment sans conséquences pour l'organisme. Reste à savoir si elles peuvent dans certaines circonstances avoir une utilité. </w:t>
      </w:r>
    </w:p>
    <w:p w:rsidR="00000000" w:rsidRDefault="00E24436">
      <w:pPr>
        <w:pStyle w:val="NormalWeb"/>
        <w:spacing w:before="0" w:beforeAutospacing="0" w:after="0" w:afterAutospacing="0"/>
      </w:pPr>
      <w:r>
        <w:rPr>
          <w:rStyle w:val="titre1"/>
          <w:rFonts w:ascii="Times New Roman" w:eastAsia="Times New Roman" w:hAnsi="Times New Roman" w:cs="Times New Roman"/>
        </w:rPr>
        <w:t>Les impacts de la transgenèse faite «au hasard» d</w:t>
      </w:r>
      <w:r>
        <w:rPr>
          <w:rStyle w:val="titre1"/>
          <w:rFonts w:ascii="Times New Roman" w:eastAsia="Times New Roman" w:hAnsi="Times New Roman" w:cs="Times New Roman"/>
        </w:rPr>
        <w:t>ans le génome pourrait aussi devoir être réétudiés à la lumière de ces découvertes.</w:t>
      </w:r>
      <w:r>
        <w:t xml:space="preserve"> </w:t>
      </w:r>
    </w:p>
    <w:p w:rsidR="00000000" w:rsidRDefault="00E24436"/>
    <w:p w:rsidR="00000000" w:rsidRDefault="00E24436"/>
    <w:p w:rsidR="00000000" w:rsidRDefault="00E24436">
      <w:pPr>
        <w:pStyle w:val="Corpsdetexte"/>
        <w:rPr>
          <w:b w:val="0"/>
          <w:bCs w:val="0"/>
        </w:rPr>
      </w:pPr>
      <w:r>
        <w:rPr>
          <w:b w:val="0"/>
          <w:bCs w:val="0"/>
        </w:rPr>
        <w:t>Cordialement.</w:t>
      </w:r>
      <w:r>
        <w:rPr>
          <w:b w:val="0"/>
          <w:bCs w:val="0"/>
        </w:rPr>
        <w:br/>
        <w:t>Francis</w:t>
      </w:r>
      <w:r>
        <w:rPr>
          <w:b w:val="0"/>
          <w:bCs w:val="0"/>
        </w:rPr>
        <w:br/>
      </w:r>
      <w:r>
        <w:rPr>
          <w:b w:val="0"/>
          <w:bCs w:val="0"/>
        </w:rPr>
        <w:br/>
        <w:t>*Ces infomails sont libres et indépendants de toute association.*</w:t>
      </w:r>
    </w:p>
    <w:p w:rsidR="00000000" w:rsidRDefault="00E24436">
      <w:pPr>
        <w:pStyle w:val="Corpsdetexte"/>
        <w:rPr>
          <w:b w:val="0"/>
          <w:bCs w:val="0"/>
          <w:lang w:val="en-GB"/>
        </w:rPr>
      </w:pPr>
      <w:r>
        <w:rPr>
          <w:b w:val="0"/>
          <w:bCs w:val="0"/>
          <w:lang w:val="en-GB"/>
        </w:rPr>
        <w:lastRenderedPageBreak/>
        <w:t>.....</w:t>
      </w:r>
      <w:r>
        <w:rPr>
          <w:b w:val="0"/>
          <w:bCs w:val="0"/>
          <w:lang w:val="en-GB"/>
        </w:rPr>
        <w:br/>
      </w:r>
      <w:r>
        <w:rPr>
          <w:b w:val="0"/>
          <w:bCs w:val="0"/>
          <w:lang w:val="en-GB"/>
        </w:rPr>
        <w:br/>
        <w:t>This month, 2 topics :</w:t>
      </w:r>
    </w:p>
    <w:p w:rsidR="00000000" w:rsidRDefault="00E24436">
      <w:pPr>
        <w:pStyle w:val="Corpsdetexte"/>
        <w:rPr>
          <w:rStyle w:val="titre1"/>
          <w:lang w:val="en-GB"/>
        </w:rPr>
      </w:pPr>
      <w:r>
        <w:rPr>
          <w:b w:val="0"/>
          <w:bCs w:val="0"/>
          <w:lang w:val="en-GB"/>
        </w:rPr>
        <w:br/>
      </w:r>
      <w:r>
        <w:rPr>
          <w:lang w:val="en-GB"/>
        </w:rPr>
        <w:t xml:space="preserve">1) </w:t>
      </w:r>
      <w:r>
        <w:rPr>
          <w:rStyle w:val="titre1"/>
          <w:lang w:val="en-GB"/>
        </w:rPr>
        <w:t>DEVINT Meeting 2010</w:t>
      </w:r>
    </w:p>
    <w:p w:rsidR="00000000" w:rsidRDefault="00E24436">
      <w:pPr>
        <w:pStyle w:val="Corpsdetexte"/>
        <w:rPr>
          <w:rStyle w:val="titre1"/>
          <w:b w:val="0"/>
          <w:bCs w:val="0"/>
          <w:lang w:val="en-GB"/>
        </w:rPr>
      </w:pPr>
    </w:p>
    <w:p w:rsidR="00000000" w:rsidRDefault="00E24436">
      <w:pPr>
        <w:pStyle w:val="Corpsdetexte"/>
        <w:rPr>
          <w:rStyle w:val="titre1"/>
          <w:b w:val="0"/>
          <w:bCs w:val="0"/>
          <w:lang w:val="en-GB"/>
        </w:rPr>
      </w:pPr>
      <w:r>
        <w:rPr>
          <w:b w:val="0"/>
          <w:bCs w:val="0"/>
          <w:lang w:val="en-GB"/>
        </w:rPr>
        <w:t xml:space="preserve">As each year, the </w:t>
      </w:r>
      <w:r>
        <w:rPr>
          <w:rStyle w:val="titre1"/>
          <w:b w:val="0"/>
          <w:bCs w:val="0"/>
          <w:lang w:val="en-GB"/>
        </w:rPr>
        <w:t xml:space="preserve">DeViNT </w:t>
      </w:r>
      <w:r>
        <w:rPr>
          <w:b w:val="0"/>
          <w:bCs w:val="0"/>
          <w:lang w:val="en-GB"/>
        </w:rPr>
        <w:t xml:space="preserve">conference will take place in </w:t>
      </w:r>
      <w:r>
        <w:rPr>
          <w:rStyle w:val="titre1"/>
          <w:b w:val="0"/>
          <w:bCs w:val="0"/>
          <w:lang w:val="en-GB"/>
        </w:rPr>
        <w:t>Sophia-Antipolis (French Silicon Valley). The venue is located in the South East of France, in-between Cannes and Nice.</w:t>
      </w:r>
    </w:p>
    <w:p w:rsidR="00000000" w:rsidRDefault="00E24436">
      <w:pPr>
        <w:pStyle w:val="Corpsdetexte"/>
        <w:rPr>
          <w:rStyle w:val="titre1"/>
          <w:b w:val="0"/>
          <w:bCs w:val="0"/>
          <w:lang w:val="en-GB"/>
        </w:rPr>
      </w:pPr>
      <w:r>
        <w:rPr>
          <w:rStyle w:val="titre1"/>
          <w:b w:val="0"/>
          <w:bCs w:val="0"/>
          <w:lang w:val="en-GB"/>
        </w:rPr>
        <w:t>DeViNT is a French acronym which means « New Technologies for Visually Impaired ». The date is Thursday 20</w:t>
      </w:r>
      <w:r>
        <w:rPr>
          <w:rStyle w:val="titre1"/>
          <w:b w:val="0"/>
          <w:bCs w:val="0"/>
          <w:lang w:val="en-GB"/>
        </w:rPr>
        <w:t xml:space="preserve"> May 2010, the language is mainly French, but one session about accessibility to Web</w:t>
      </w:r>
    </w:p>
    <w:p w:rsidR="00000000" w:rsidRDefault="00E24436">
      <w:pPr>
        <w:pStyle w:val="Corpsdetexte"/>
        <w:rPr>
          <w:rStyle w:val="titre1"/>
          <w:b w:val="0"/>
          <w:bCs w:val="0"/>
          <w:lang w:val="en-GB"/>
        </w:rPr>
      </w:pPr>
      <w:r>
        <w:rPr>
          <w:rStyle w:val="titre1"/>
          <w:b w:val="0"/>
          <w:bCs w:val="0"/>
          <w:lang w:val="en-GB"/>
        </w:rPr>
        <w:t xml:space="preserve">As it is 10 km away from me, I can accommodate people home (limited number !). Please ask if interested. </w:t>
      </w:r>
    </w:p>
    <w:p w:rsidR="00000000" w:rsidRDefault="00E24436">
      <w:pPr>
        <w:pStyle w:val="Corpsdetexte"/>
        <w:rPr>
          <w:rStyle w:val="titre1"/>
          <w:b w:val="0"/>
          <w:bCs w:val="0"/>
          <w:lang w:val="en-US"/>
        </w:rPr>
      </w:pPr>
    </w:p>
    <w:p w:rsidR="00000000" w:rsidRDefault="00E24436">
      <w:pPr>
        <w:rPr>
          <w:rStyle w:val="titre1"/>
          <w:lang w:val="en-US"/>
        </w:rPr>
      </w:pPr>
      <w:r>
        <w:rPr>
          <w:rStyle w:val="titre1"/>
          <w:lang w:val="en-US"/>
        </w:rPr>
        <w:t>The information and programme is now bilingual (see attachments)</w:t>
      </w:r>
      <w:r>
        <w:rPr>
          <w:rStyle w:val="titre1"/>
          <w:lang w:val="en-US"/>
        </w:rPr>
        <w:t xml:space="preserve"> and updated on : </w:t>
      </w:r>
      <w:hyperlink r:id="rId6" w:history="1">
        <w:r>
          <w:rPr>
            <w:rStyle w:val="Lienhypertexte"/>
            <w:lang w:val="en-US"/>
          </w:rPr>
          <w:t>http://devint.polytech.unice.fr/</w:t>
        </w:r>
      </w:hyperlink>
      <w:r>
        <w:rPr>
          <w:rStyle w:val="titre1"/>
          <w:lang w:val="en-US"/>
        </w:rPr>
        <w:t xml:space="preserve"> .</w:t>
      </w:r>
    </w:p>
    <w:p w:rsidR="00000000" w:rsidRDefault="00E24436">
      <w:pPr>
        <w:rPr>
          <w:lang w:val="en-US"/>
        </w:rPr>
      </w:pPr>
      <w:r>
        <w:rPr>
          <w:rStyle w:val="titre1"/>
          <w:lang w:val="en-US"/>
        </w:rPr>
        <w:t>Free entrance but advanced registration required (same web link)</w:t>
      </w:r>
      <w:r>
        <w:rPr>
          <w:lang w:val="en-US"/>
        </w:rPr>
        <w:br/>
      </w:r>
      <w:r>
        <w:rPr>
          <w:lang w:val="en-US"/>
        </w:rPr>
        <w:br/>
      </w:r>
      <w:r>
        <w:rPr>
          <w:b/>
          <w:bCs/>
          <w:lang w:val="en-US"/>
        </w:rPr>
        <w:t>2) News about non-coding DNA</w:t>
      </w:r>
      <w:r>
        <w:rPr>
          <w:lang w:val="en-US"/>
        </w:rPr>
        <w:t>.</w:t>
      </w:r>
    </w:p>
    <w:p w:rsidR="00000000" w:rsidRDefault="00E24436">
      <w:pPr>
        <w:rPr>
          <w:lang w:val="en-US"/>
        </w:rPr>
      </w:pPr>
    </w:p>
    <w:p w:rsidR="00000000" w:rsidRDefault="00E24436">
      <w:pPr>
        <w:rPr>
          <w:lang w:val="en-GB"/>
        </w:rPr>
      </w:pPr>
      <w:r>
        <w:rPr>
          <w:rStyle w:val="titre1"/>
          <w:lang w:val="en-US"/>
        </w:rPr>
        <w:t xml:space="preserve">The ENCODE project (“Encyclopedia of DNA Elements” : </w:t>
      </w:r>
      <w:hyperlink r:id="rId7" w:history="1">
        <w:r>
          <w:rPr>
            <w:rStyle w:val="Lienhypertexte"/>
            <w:lang w:val="en-US"/>
          </w:rPr>
          <w:t>http://www.genome.gov/encode</w:t>
        </w:r>
      </w:hyperlink>
      <w:r>
        <w:rPr>
          <w:rStyle w:val="titre1"/>
          <w:u w:val="single"/>
          <w:lang w:val="en-US"/>
        </w:rPr>
        <w:t>/</w:t>
      </w:r>
      <w:r>
        <w:rPr>
          <w:rStyle w:val="titre1"/>
          <w:lang w:val="en-US"/>
        </w:rPr>
        <w:t xml:space="preserve">) has studied from 2003 to 2007 the role of the non-coding DNA. It is well known that the majority of DNA is not coding for proteins. But it definitely has a role for the regulation : </w:t>
      </w:r>
      <w:r>
        <w:rPr>
          <w:rStyle w:val="titre1"/>
          <w:lang w:val="en-US"/>
        </w:rPr>
        <w:t>the non-coding DNA sequences inform the coding genes about the moment and the location where they should be active. Their deficiency or mutations in the regulating areas could be associated to genetic diseases.</w:t>
      </w:r>
      <w:r>
        <w:rPr>
          <w:rStyle w:val="titre1"/>
          <w:lang w:val="en-US"/>
        </w:rPr>
        <w:br/>
      </w:r>
      <w:r>
        <w:rPr>
          <w:lang w:val="en-US"/>
        </w:rPr>
        <w:br/>
      </w:r>
      <w:r>
        <w:rPr>
          <w:lang w:val="en-US"/>
        </w:rPr>
        <w:br/>
        <w:t xml:space="preserve"> </w:t>
      </w:r>
      <w:r>
        <w:rPr>
          <w:lang w:val="en-US"/>
        </w:rPr>
        <w:br/>
      </w:r>
      <w:r>
        <w:rPr>
          <w:lang w:val="en-GB"/>
        </w:rPr>
        <w:br/>
        <w:t>Regards</w:t>
      </w:r>
      <w:r>
        <w:rPr>
          <w:lang w:val="en-GB"/>
        </w:rPr>
        <w:br/>
        <w:t>Francis</w:t>
      </w:r>
      <w:r>
        <w:rPr>
          <w:lang w:val="en-GB"/>
        </w:rPr>
        <w:br/>
      </w:r>
      <w:r>
        <w:rPr>
          <w:lang w:val="en-GB"/>
        </w:rPr>
        <w:br/>
        <w:t>*these infomails are fr</w:t>
      </w:r>
      <w:r>
        <w:rPr>
          <w:lang w:val="en-GB"/>
        </w:rPr>
        <w:t>ee and independent of any association*</w:t>
      </w:r>
    </w:p>
    <w:p w:rsidR="00E24436" w:rsidRDefault="00E24436">
      <w:pPr>
        <w:rPr>
          <w:lang w:val="en-GB"/>
        </w:rPr>
      </w:pPr>
    </w:p>
    <w:sectPr w:rsidR="00E244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F14D64"/>
    <w:rsid w:val="00E24436"/>
    <w:rsid w:val="00F14D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 w:type="character" w:customStyle="1" w:styleId="titre1">
    <w:name w:val="titre1"/>
    <w:basedOn w:val="Policepardfaut"/>
  </w:style>
  <w:style w:type="paragraph" w:styleId="Corpsdetexte">
    <w:name w:val="Body Text"/>
    <w:basedOn w:val="Normal"/>
    <w:semiHidden/>
    <w:pPr>
      <w:jc w:val="both"/>
    </w:pPr>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customStyle="1" w:styleId="citecrochet">
    <w:name w:val="cite_crochet"/>
    <w:basedOn w:val="Policepardfaut"/>
  </w:style>
  <w:style w:type="character" w:customStyle="1" w:styleId="mw-headline">
    <w:name w:val="mw-headline"/>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ome.gov/en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int.polytech.unice.fr/" TargetMode="External"/><Relationship Id="rId5" Type="http://schemas.openxmlformats.org/officeDocument/2006/relationships/hyperlink" Target="http://www.genome.gov/encode" TargetMode="External"/><Relationship Id="rId4" Type="http://schemas.openxmlformats.org/officeDocument/2006/relationships/hyperlink" Target="http://devint.polytech.unic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Infomail #17</vt:lpstr>
    </vt:vector>
  </TitlesOfParts>
  <Company>SPACE</Company>
  <LinksUpToDate>false</LinksUpToDate>
  <CharactersWithSpaces>4128</CharactersWithSpaces>
  <SharedDoc>false</SharedDoc>
  <HLinks>
    <vt:vector size="24" baseType="variant">
      <vt:variant>
        <vt:i4>4522060</vt:i4>
      </vt:variant>
      <vt:variant>
        <vt:i4>9</vt:i4>
      </vt:variant>
      <vt:variant>
        <vt:i4>0</vt:i4>
      </vt:variant>
      <vt:variant>
        <vt:i4>5</vt:i4>
      </vt:variant>
      <vt:variant>
        <vt:lpwstr>http://www.genome.gov/encode</vt:lpwstr>
      </vt:variant>
      <vt:variant>
        <vt:lpwstr/>
      </vt:variant>
      <vt:variant>
        <vt:i4>5373957</vt:i4>
      </vt:variant>
      <vt:variant>
        <vt:i4>6</vt:i4>
      </vt:variant>
      <vt:variant>
        <vt:i4>0</vt:i4>
      </vt:variant>
      <vt:variant>
        <vt:i4>5</vt:i4>
      </vt:variant>
      <vt:variant>
        <vt:lpwstr>http://devint.polytech.unice.fr/</vt:lpwstr>
      </vt:variant>
      <vt:variant>
        <vt:lpwstr/>
      </vt:variant>
      <vt:variant>
        <vt:i4>4522060</vt:i4>
      </vt:variant>
      <vt:variant>
        <vt:i4>3</vt:i4>
      </vt:variant>
      <vt:variant>
        <vt:i4>0</vt:i4>
      </vt:variant>
      <vt:variant>
        <vt:i4>5</vt:i4>
      </vt:variant>
      <vt:variant>
        <vt:lpwstr>http://www.genome.gov/encode</vt:lpwstr>
      </vt:variant>
      <vt:variant>
        <vt:lpwstr/>
      </vt:variant>
      <vt:variant>
        <vt:i4>5373957</vt:i4>
      </vt:variant>
      <vt:variant>
        <vt:i4>0</vt:i4>
      </vt:variant>
      <vt:variant>
        <vt:i4>0</vt:i4>
      </vt:variant>
      <vt:variant>
        <vt:i4>5</vt:i4>
      </vt:variant>
      <vt:variant>
        <vt:lpwstr>http://devint.polytech.unice.fr/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Infomail #17</dc:title>
  <dc:creator>Francis</dc:creator>
  <cp:lastModifiedBy>Véronique Heloir</cp:lastModifiedBy>
  <cp:revision>2</cp:revision>
  <dcterms:created xsi:type="dcterms:W3CDTF">2021-01-03T23:40:00Z</dcterms:created>
  <dcterms:modified xsi:type="dcterms:W3CDTF">2021-01-03T23:40:00Z</dcterms:modified>
</cp:coreProperties>
</file>